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54EF" w:rsidRDefault="00A95276" w:rsidP="00A95276">
      <w:r>
        <w:t xml:space="preserve">When you go into the voting booth this year, there are some </w:t>
      </w:r>
      <w:r w:rsidR="007454EF">
        <w:t>things I’d like you to remember:</w:t>
      </w:r>
    </w:p>
    <w:p w:rsidR="00A95276" w:rsidRDefault="00A95276" w:rsidP="00A95276">
      <w:pPr>
        <w:pStyle w:val="ListParagraph"/>
        <w:numPr>
          <w:ilvl w:val="0"/>
          <w:numId w:val="2"/>
        </w:numPr>
      </w:pPr>
      <w:r>
        <w:t xml:space="preserve">Your congressman is one of 435. </w:t>
      </w:r>
    </w:p>
    <w:p w:rsidR="00A95276" w:rsidRDefault="00A95276" w:rsidP="00A95276">
      <w:pPr>
        <w:pStyle w:val="ListParagraph"/>
        <w:numPr>
          <w:ilvl w:val="0"/>
          <w:numId w:val="2"/>
        </w:numPr>
      </w:pPr>
      <w:r>
        <w:t xml:space="preserve">Your state representative is one of 118. </w:t>
      </w:r>
    </w:p>
    <w:p w:rsidR="00A95276" w:rsidRDefault="00A95276" w:rsidP="00A95276">
      <w:pPr>
        <w:pStyle w:val="ListParagraph"/>
        <w:numPr>
          <w:ilvl w:val="0"/>
          <w:numId w:val="2"/>
        </w:numPr>
      </w:pPr>
      <w:r>
        <w:t>Your state senator is one of 59.</w:t>
      </w:r>
    </w:p>
    <w:p w:rsidR="00A95276" w:rsidRDefault="00A95276" w:rsidP="00A95276">
      <w:pPr>
        <w:pStyle w:val="ListParagraph"/>
        <w:numPr>
          <w:ilvl w:val="0"/>
          <w:numId w:val="2"/>
        </w:numPr>
      </w:pPr>
      <w:r>
        <w:t>But your governor is one of one.</w:t>
      </w:r>
    </w:p>
    <w:p w:rsidR="00A95276" w:rsidRDefault="00A95276" w:rsidP="00A95276">
      <w:r>
        <w:t>This makes the governor’s race a very important one for IEA and its members.</w:t>
      </w:r>
    </w:p>
    <w:p w:rsidR="00A95276" w:rsidRDefault="00A95276" w:rsidP="00A95276">
      <w:r>
        <w:t>The IPACE recommendation of Gov. Pat Quinn to continue in his role was not without its controversy. In the primary, we had a chance to elect two outstanding candidates for governor, but not enough of us went to the polls.  We didn’t get it done.</w:t>
      </w:r>
    </w:p>
    <w:p w:rsidR="00A95276" w:rsidRDefault="00A95276" w:rsidP="00A95276">
      <w:r>
        <w:t>So, now we have a choice, Pat Quinn and Bill Brady, and we have to look at those two candidates side by side:</w:t>
      </w:r>
    </w:p>
    <w:p w:rsidR="00A95276" w:rsidRDefault="00A95276" w:rsidP="00A95276">
      <w:pPr>
        <w:pStyle w:val="ListParagraph"/>
        <w:numPr>
          <w:ilvl w:val="0"/>
          <w:numId w:val="1"/>
        </w:numPr>
      </w:pPr>
      <w:r>
        <w:t>Sen. Brady opposes any tax increase, opposes a progressive tax system and supports tax cuts, further reducing money available for education. Gov. Quinn supports increasing revenue through personal and corporate income taxes, supports a progressive tax system and supports tax relief.</w:t>
      </w:r>
    </w:p>
    <w:p w:rsidR="00A95276" w:rsidRDefault="00A95276" w:rsidP="00A95276">
      <w:pPr>
        <w:pStyle w:val="ListParagraph"/>
        <w:numPr>
          <w:ilvl w:val="0"/>
          <w:numId w:val="1"/>
        </w:numPr>
      </w:pPr>
      <w:r>
        <w:t>Sen. Brady supports funding the five retirement systems by using current inadequate revenue, is for cutting retirement benefits for current employees and believes in replacing the pension system with a new system funded ONLY by employees. Gov. Quinn supports full funding of the five pension systems, doesn’t want to see current employees’ benefits reduced and opposes changing the system.</w:t>
      </w:r>
    </w:p>
    <w:p w:rsidR="00A95276" w:rsidRDefault="00A95276" w:rsidP="00A95276">
      <w:pPr>
        <w:pStyle w:val="ListParagraph"/>
        <w:numPr>
          <w:ilvl w:val="0"/>
          <w:numId w:val="1"/>
        </w:numPr>
      </w:pPr>
      <w:r>
        <w:t>Sen. Brady supports Illinois becoming a “right to work” state, wants Illinois’ minimum wage reduced, would bar collective bargaining and strikes and doesn’t support equal pay for men and women. Gov. Quinn fully supports the Collective Bargaining Act, agrees with the state’s current minimum wage and declared a proclamation for “Equal Pay Day” in April.</w:t>
      </w:r>
    </w:p>
    <w:p w:rsidR="00A95276" w:rsidRDefault="00A95276" w:rsidP="00A95276">
      <w:r>
        <w:t>Which of those two do you want using the “bully pulpit” of the governor’s office to advocate for issues impacting your professional life as an education employee over the next four years?</w:t>
      </w:r>
    </w:p>
    <w:p w:rsidR="00A95276" w:rsidRDefault="00A95276" w:rsidP="00A95276">
      <w:r>
        <w:t>If you don’t vote at all, or if you vote for any candidate besides Gov. Quinn, it’s a vote for Brady.  And Brady, by his own policies, stands to be detrimental to public education in Illinois.</w:t>
      </w:r>
    </w:p>
    <w:p w:rsidR="00A95276" w:rsidRDefault="00A95276" w:rsidP="00A95276">
      <w:r>
        <w:t xml:space="preserve"> There is no doubt as to who is the best choice for education, education employees and the students we serve.  Please show up at the polls on Election Day.  Please vote for Governor Pat Quinn and urge your colleagues to do the same.</w:t>
      </w:r>
    </w:p>
    <w:p w:rsidR="005A0411" w:rsidRDefault="005A0411"/>
    <w:sectPr w:rsidR="005A0411" w:rsidSect="005A04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3065C8"/>
    <w:multiLevelType w:val="hybridMultilevel"/>
    <w:tmpl w:val="199AA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E21FB3"/>
    <w:multiLevelType w:val="hybridMultilevel"/>
    <w:tmpl w:val="79B81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BE7F6D"/>
    <w:rsid w:val="000C7BB3"/>
    <w:rsid w:val="00403640"/>
    <w:rsid w:val="004E3D92"/>
    <w:rsid w:val="005A0411"/>
    <w:rsid w:val="007454EF"/>
    <w:rsid w:val="00A95276"/>
    <w:rsid w:val="00BB309E"/>
    <w:rsid w:val="00BE7F6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527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5276"/>
    <w:pPr>
      <w:ind w:left="720"/>
      <w:contextualSpacing/>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344</Words>
  <Characters>1966</Characters>
  <Application>Microsoft Office Word</Application>
  <DocSecurity>0</DocSecurity>
  <Lines>16</Lines>
  <Paragraphs>4</Paragraphs>
  <ScaleCrop>false</ScaleCrop>
  <Company/>
  <LinksUpToDate>false</LinksUpToDate>
  <CharactersWithSpaces>2306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First.Last</dc:creator>
  <cp:keywords/>
  <dc:description/>
  <cp:lastModifiedBy>Rice, Linda</cp:lastModifiedBy>
  <cp:revision>2</cp:revision>
  <dcterms:created xsi:type="dcterms:W3CDTF">2010-08-05T16:50:00Z</dcterms:created>
  <dcterms:modified xsi:type="dcterms:W3CDTF">2010-08-05T16:50:00Z</dcterms:modified>
</cp:coreProperties>
</file>